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86A" w:rsidRDefault="00CF6086" w:rsidP="00CF608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  <w:r w:rsidRPr="00292E37">
        <w:rPr>
          <w:rFonts w:ascii="Times New Roman" w:hAnsi="Times New Roman" w:cs="Times New Roman"/>
          <w:b/>
          <w:sz w:val="28"/>
          <w:lang w:val="sr-Cyrl-CS"/>
        </w:rPr>
        <w:t>ПИТАЊА ЗА 4. НЕДЕЉУ НАСТАВЕ – АНЕСТЕЗИОЛОГИЈА</w:t>
      </w:r>
    </w:p>
    <w:p w:rsidR="00292E37" w:rsidRPr="00292E37" w:rsidRDefault="00292E37" w:rsidP="00CF608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</w:p>
    <w:p w:rsidR="00762794" w:rsidRPr="0014386A" w:rsidRDefault="00762794" w:rsidP="0014386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lang w:val="sr-Cyrl-CS"/>
        </w:rPr>
      </w:pPr>
      <w:r w:rsidRPr="0014386A">
        <w:rPr>
          <w:rFonts w:ascii="Times New Roman" w:hAnsi="Times New Roman" w:cs="Times New Roman"/>
          <w:sz w:val="24"/>
          <w:lang w:val="sr-Cyrl-CS"/>
        </w:rPr>
        <w:t>Основни параметри анестетичког дејства</w:t>
      </w:r>
    </w:p>
    <w:p w:rsidR="00762794" w:rsidRPr="0014386A" w:rsidRDefault="00762794" w:rsidP="0014386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lang w:val="sr-Cyrl-CS"/>
        </w:rPr>
      </w:pPr>
      <w:r w:rsidRPr="0014386A">
        <w:rPr>
          <w:rFonts w:ascii="Times New Roman" w:hAnsi="Times New Roman" w:cs="Times New Roman"/>
          <w:sz w:val="24"/>
          <w:lang w:val="sr-Cyrl-CS"/>
        </w:rPr>
        <w:t>Фреквенција анестезије</w:t>
      </w:r>
    </w:p>
    <w:p w:rsidR="00762794" w:rsidRPr="0014386A" w:rsidRDefault="00762794" w:rsidP="0014386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lang w:val="sr-Cyrl-CS"/>
        </w:rPr>
      </w:pPr>
      <w:r w:rsidRPr="0014386A">
        <w:rPr>
          <w:rFonts w:ascii="Times New Roman" w:hAnsi="Times New Roman" w:cs="Times New Roman"/>
          <w:sz w:val="24"/>
          <w:lang w:val="sr-Cyrl-CS"/>
        </w:rPr>
        <w:t>Латентни период</w:t>
      </w:r>
    </w:p>
    <w:p w:rsidR="00762794" w:rsidRPr="0014386A" w:rsidRDefault="00762794" w:rsidP="0014386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lang w:val="sr-Cyrl-CS"/>
        </w:rPr>
      </w:pPr>
      <w:r w:rsidRPr="0014386A">
        <w:rPr>
          <w:rFonts w:ascii="Times New Roman" w:hAnsi="Times New Roman" w:cs="Times New Roman"/>
          <w:sz w:val="24"/>
          <w:lang w:val="sr-Cyrl-CS"/>
        </w:rPr>
        <w:t>Ширина анестетичког поља</w:t>
      </w:r>
    </w:p>
    <w:p w:rsidR="00762794" w:rsidRPr="0014386A" w:rsidRDefault="00762794" w:rsidP="0014386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lang w:val="sr-Cyrl-CS"/>
        </w:rPr>
      </w:pPr>
      <w:r w:rsidRPr="0014386A">
        <w:rPr>
          <w:rFonts w:ascii="Times New Roman" w:hAnsi="Times New Roman" w:cs="Times New Roman"/>
          <w:sz w:val="24"/>
          <w:lang w:val="sr-Cyrl-CS"/>
        </w:rPr>
        <w:t>Интензитет анестезије</w:t>
      </w:r>
    </w:p>
    <w:p w:rsidR="00762794" w:rsidRPr="0014386A" w:rsidRDefault="00762794" w:rsidP="0014386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lang w:val="sr-Cyrl-CS"/>
        </w:rPr>
      </w:pPr>
      <w:r w:rsidRPr="0014386A">
        <w:rPr>
          <w:rFonts w:ascii="Times New Roman" w:hAnsi="Times New Roman" w:cs="Times New Roman"/>
          <w:sz w:val="24"/>
          <w:lang w:val="sr-Cyrl-CS"/>
        </w:rPr>
        <w:t xml:space="preserve">Фактори </w:t>
      </w:r>
      <w:r w:rsidR="0014386A" w:rsidRPr="0014386A">
        <w:rPr>
          <w:rFonts w:ascii="Times New Roman" w:hAnsi="Times New Roman" w:cs="Times New Roman"/>
          <w:sz w:val="24"/>
        </w:rPr>
        <w:t>који утичу на интензитет локалне анестезије</w:t>
      </w:r>
    </w:p>
    <w:p w:rsidR="00762794" w:rsidRPr="0014386A" w:rsidRDefault="00762794" w:rsidP="0014386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lang w:val="sr-Cyrl-CS"/>
        </w:rPr>
      </w:pPr>
      <w:r w:rsidRPr="0014386A">
        <w:rPr>
          <w:rFonts w:ascii="Times New Roman" w:hAnsi="Times New Roman" w:cs="Times New Roman"/>
          <w:sz w:val="24"/>
          <w:lang w:val="sr-Cyrl-CS"/>
        </w:rPr>
        <w:t>Потенција анестетичког средства</w:t>
      </w:r>
    </w:p>
    <w:p w:rsidR="00762794" w:rsidRPr="0014386A" w:rsidRDefault="00762794" w:rsidP="0014386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lang w:val="sr-Cyrl-CS"/>
        </w:rPr>
      </w:pPr>
      <w:r w:rsidRPr="0014386A">
        <w:rPr>
          <w:rFonts w:ascii="Times New Roman" w:hAnsi="Times New Roman" w:cs="Times New Roman"/>
          <w:sz w:val="24"/>
          <w:lang w:val="sr-Cyrl-CS"/>
        </w:rPr>
        <w:t>Трајање анестезије</w:t>
      </w:r>
    </w:p>
    <w:p w:rsidR="00762794" w:rsidRPr="0014386A" w:rsidRDefault="00762794" w:rsidP="0014386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lang w:val="sr-Cyrl-CS"/>
        </w:rPr>
      </w:pPr>
      <w:r w:rsidRPr="0014386A">
        <w:rPr>
          <w:rFonts w:ascii="Times New Roman" w:hAnsi="Times New Roman" w:cs="Times New Roman"/>
          <w:sz w:val="24"/>
          <w:lang w:val="sr-Cyrl-CS"/>
        </w:rPr>
        <w:t>Фактори који утичу на трајање локалне анестезије</w:t>
      </w:r>
    </w:p>
    <w:p w:rsidR="00762794" w:rsidRPr="0014386A" w:rsidRDefault="00762794" w:rsidP="0014386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lang w:val="sr-Cyrl-CS"/>
        </w:rPr>
      </w:pPr>
      <w:r w:rsidRPr="0014386A">
        <w:rPr>
          <w:rFonts w:ascii="Times New Roman" w:hAnsi="Times New Roman" w:cs="Times New Roman"/>
          <w:sz w:val="24"/>
          <w:lang w:val="sr-Cyrl-CS"/>
        </w:rPr>
        <w:t>Разлика између амидних и естарских анестетичких средстава</w:t>
      </w:r>
    </w:p>
    <w:p w:rsidR="00762794" w:rsidRPr="0014386A" w:rsidRDefault="00762794" w:rsidP="0014386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lang w:val="sr-Cyrl-CS"/>
        </w:rPr>
      </w:pPr>
      <w:r w:rsidRPr="0014386A">
        <w:rPr>
          <w:rFonts w:ascii="Times New Roman" w:hAnsi="Times New Roman" w:cs="Times New Roman"/>
          <w:sz w:val="24"/>
          <w:lang w:val="sr-Cyrl-CS"/>
        </w:rPr>
        <w:t>Токсичност локалних анестетика</w:t>
      </w:r>
    </w:p>
    <w:p w:rsidR="00762794" w:rsidRPr="0014386A" w:rsidRDefault="00762794" w:rsidP="0014386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lang w:val="sr-Cyrl-CS"/>
        </w:rPr>
      </w:pPr>
      <w:r w:rsidRPr="0014386A">
        <w:rPr>
          <w:rFonts w:ascii="Times New Roman" w:hAnsi="Times New Roman" w:cs="Times New Roman"/>
          <w:sz w:val="24"/>
          <w:lang w:val="sr-Cyrl-CS"/>
        </w:rPr>
        <w:t>Локална токсичност</w:t>
      </w:r>
    </w:p>
    <w:p w:rsidR="00762794" w:rsidRPr="0014386A" w:rsidRDefault="00762794" w:rsidP="0014386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lang w:val="sr-Cyrl-CS"/>
        </w:rPr>
      </w:pPr>
      <w:r w:rsidRPr="0014386A">
        <w:rPr>
          <w:rFonts w:ascii="Times New Roman" w:hAnsi="Times New Roman" w:cs="Times New Roman"/>
          <w:sz w:val="24"/>
          <w:lang w:val="sr-Cyrl-CS"/>
        </w:rPr>
        <w:t>Општа токсичност</w:t>
      </w:r>
    </w:p>
    <w:p w:rsidR="00762794" w:rsidRPr="0014386A" w:rsidRDefault="00762794" w:rsidP="0014386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lang w:val="sr-Cyrl-CS"/>
        </w:rPr>
      </w:pPr>
      <w:r w:rsidRPr="0014386A">
        <w:rPr>
          <w:rFonts w:ascii="Times New Roman" w:hAnsi="Times New Roman" w:cs="Times New Roman"/>
          <w:sz w:val="24"/>
          <w:lang w:val="sr-Cyrl-CS"/>
        </w:rPr>
        <w:t>Метаболизам локалног анестетика</w:t>
      </w:r>
    </w:p>
    <w:sectPr w:rsidR="00762794" w:rsidRPr="0014386A" w:rsidSect="004B611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32CCB"/>
    <w:multiLevelType w:val="hybridMultilevel"/>
    <w:tmpl w:val="4670B6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2794"/>
    <w:rsid w:val="0014386A"/>
    <w:rsid w:val="00292E37"/>
    <w:rsid w:val="004B611E"/>
    <w:rsid w:val="00762794"/>
    <w:rsid w:val="007E6C8B"/>
    <w:rsid w:val="009B39F2"/>
    <w:rsid w:val="00AA01EB"/>
    <w:rsid w:val="00CF6086"/>
    <w:rsid w:val="00DE6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1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27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2013-02-19T20:51:00Z</dcterms:created>
  <dcterms:modified xsi:type="dcterms:W3CDTF">2019-02-06T14:15:00Z</dcterms:modified>
</cp:coreProperties>
</file>